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60" w:rsidRPr="00A431A0" w:rsidRDefault="003E7260" w:rsidP="003E7260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>Estimados Pais, nais e titores:</w:t>
      </w:r>
    </w:p>
    <w:p w:rsidR="003E7260" w:rsidRPr="00A431A0" w:rsidRDefault="003E7260" w:rsidP="003E7260">
      <w:pPr>
        <w:jc w:val="both"/>
        <w:rPr>
          <w:rFonts w:ascii="Comic Sans MS" w:hAnsi="Comic Sans MS"/>
          <w:lang w:val="gl-ES"/>
        </w:rPr>
      </w:pPr>
    </w:p>
    <w:p w:rsidR="003E7260" w:rsidRPr="00A431A0" w:rsidRDefault="003E7260" w:rsidP="003E7260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ab/>
        <w:t>A Consellería de Educa</w:t>
      </w:r>
      <w:r w:rsidR="00A431A0" w:rsidRPr="00A431A0">
        <w:rPr>
          <w:rFonts w:ascii="Comic Sans MS" w:hAnsi="Comic Sans MS"/>
          <w:lang w:val="gl-ES"/>
        </w:rPr>
        <w:t>ción e Ordenación Universitaria</w:t>
      </w:r>
      <w:r w:rsidRPr="00A431A0">
        <w:rPr>
          <w:rFonts w:ascii="Comic Sans MS" w:hAnsi="Comic Sans MS"/>
          <w:lang w:val="gl-ES"/>
        </w:rPr>
        <w:t xml:space="preserve">, mediante a </w:t>
      </w:r>
      <w:r w:rsidRPr="00A431A0">
        <w:rPr>
          <w:rFonts w:ascii="Comic Sans MS" w:hAnsi="Comic Sans MS"/>
          <w:b/>
          <w:i/>
          <w:u w:val="single"/>
          <w:lang w:val="gl-ES"/>
        </w:rPr>
        <w:t xml:space="preserve">Orde do </w:t>
      </w:r>
      <w:r w:rsidR="0031350C" w:rsidRPr="00A431A0">
        <w:rPr>
          <w:rFonts w:ascii="Comic Sans MS" w:hAnsi="Comic Sans MS"/>
          <w:b/>
          <w:i/>
          <w:u w:val="single"/>
          <w:lang w:val="gl-ES"/>
        </w:rPr>
        <w:t>6</w:t>
      </w:r>
      <w:r w:rsidRPr="00A431A0">
        <w:rPr>
          <w:rFonts w:ascii="Comic Sans MS" w:hAnsi="Comic Sans MS"/>
          <w:b/>
          <w:i/>
          <w:u w:val="single"/>
          <w:lang w:val="gl-ES"/>
        </w:rPr>
        <w:t xml:space="preserve"> de maio de 20</w:t>
      </w:r>
      <w:r w:rsidR="0031350C" w:rsidRPr="00A431A0">
        <w:rPr>
          <w:rFonts w:ascii="Comic Sans MS" w:hAnsi="Comic Sans MS"/>
          <w:b/>
          <w:i/>
          <w:u w:val="single"/>
          <w:lang w:val="gl-ES"/>
        </w:rPr>
        <w:t>21</w:t>
      </w:r>
      <w:r w:rsidRPr="00A431A0">
        <w:rPr>
          <w:rFonts w:ascii="Comic Sans MS" w:hAnsi="Comic Sans MS"/>
          <w:lang w:val="gl-ES"/>
        </w:rPr>
        <w:t xml:space="preserve"> (DOG 2</w:t>
      </w:r>
      <w:r w:rsidR="0056416B" w:rsidRPr="00A431A0">
        <w:rPr>
          <w:rFonts w:ascii="Comic Sans MS" w:hAnsi="Comic Sans MS"/>
          <w:lang w:val="gl-ES"/>
        </w:rPr>
        <w:t>0</w:t>
      </w:r>
      <w:r w:rsidRPr="00A431A0">
        <w:rPr>
          <w:rFonts w:ascii="Comic Sans MS" w:hAnsi="Comic Sans MS"/>
          <w:lang w:val="gl-ES"/>
        </w:rPr>
        <w:t xml:space="preserve"> de maio), ven de convocar </w:t>
      </w:r>
      <w:r w:rsidRPr="00A431A0">
        <w:rPr>
          <w:rFonts w:ascii="Comic Sans MS" w:hAnsi="Comic Sans MS"/>
          <w:b/>
          <w:i/>
          <w:u w:val="single"/>
          <w:lang w:val="gl-ES"/>
        </w:rPr>
        <w:t>axudas para a adquisición de libros de texto</w:t>
      </w:r>
      <w:r w:rsidRPr="00A431A0">
        <w:rPr>
          <w:rFonts w:ascii="Comic Sans MS" w:hAnsi="Comic Sans MS"/>
          <w:lang w:val="gl-ES"/>
        </w:rPr>
        <w:t xml:space="preserve"> destinadas ao alumnado matriculado no curso escolar 20</w:t>
      </w:r>
      <w:r w:rsidR="0031350C" w:rsidRPr="00A431A0">
        <w:rPr>
          <w:rFonts w:ascii="Comic Sans MS" w:hAnsi="Comic Sans MS"/>
          <w:lang w:val="gl-ES"/>
        </w:rPr>
        <w:t>21</w:t>
      </w:r>
      <w:r w:rsidRPr="00A431A0">
        <w:rPr>
          <w:rFonts w:ascii="Comic Sans MS" w:hAnsi="Comic Sans MS"/>
          <w:lang w:val="gl-ES"/>
        </w:rPr>
        <w:t>-20</w:t>
      </w:r>
      <w:r w:rsidR="0056416B" w:rsidRPr="00A431A0">
        <w:rPr>
          <w:rFonts w:ascii="Comic Sans MS" w:hAnsi="Comic Sans MS"/>
          <w:lang w:val="gl-ES"/>
        </w:rPr>
        <w:t>2</w:t>
      </w:r>
      <w:r w:rsidR="0031350C" w:rsidRPr="00A431A0">
        <w:rPr>
          <w:rFonts w:ascii="Comic Sans MS" w:hAnsi="Comic Sans MS"/>
          <w:lang w:val="gl-ES"/>
        </w:rPr>
        <w:t>2</w:t>
      </w:r>
      <w:r w:rsidR="00A431A0">
        <w:rPr>
          <w:rFonts w:ascii="Comic Sans MS" w:hAnsi="Comic Sans MS"/>
          <w:lang w:val="gl-ES"/>
        </w:rPr>
        <w:t xml:space="preserve">  en 1º e 2º</w:t>
      </w:r>
      <w:r w:rsidRPr="00A431A0">
        <w:rPr>
          <w:rFonts w:ascii="Comic Sans MS" w:hAnsi="Comic Sans MS"/>
          <w:lang w:val="gl-ES"/>
        </w:rPr>
        <w:t xml:space="preserve"> de </w:t>
      </w:r>
      <w:r w:rsidR="00A431A0">
        <w:rPr>
          <w:rFonts w:ascii="Comic Sans MS" w:hAnsi="Comic Sans MS"/>
          <w:lang w:val="gl-ES"/>
        </w:rPr>
        <w:t>E</w:t>
      </w:r>
      <w:r w:rsidRPr="00A431A0">
        <w:rPr>
          <w:rFonts w:ascii="Comic Sans MS" w:hAnsi="Comic Sans MS"/>
          <w:lang w:val="gl-ES"/>
        </w:rPr>
        <w:t xml:space="preserve">ducación Primaria e se regula a participación no </w:t>
      </w:r>
      <w:r w:rsidRPr="00A431A0">
        <w:rPr>
          <w:rFonts w:ascii="Comic Sans MS" w:hAnsi="Comic Sans MS"/>
          <w:b/>
          <w:i/>
          <w:u w:val="single"/>
          <w:lang w:val="gl-ES"/>
        </w:rPr>
        <w:t>fondo solidario de libros de texto</w:t>
      </w:r>
      <w:r w:rsidRPr="00A431A0">
        <w:rPr>
          <w:rFonts w:ascii="Comic Sans MS" w:hAnsi="Comic Sans MS"/>
          <w:lang w:val="gl-ES"/>
        </w:rPr>
        <w:t xml:space="preserve"> para 3º, 4º, 5º, 6º de Primaria e 1º, 2º, 3º e 4º de Secundaria</w:t>
      </w:r>
      <w:r w:rsidR="00A431A0">
        <w:rPr>
          <w:rFonts w:ascii="Comic Sans MS" w:hAnsi="Comic Sans MS"/>
          <w:lang w:val="gl-ES"/>
        </w:rPr>
        <w:t>, así</w:t>
      </w:r>
      <w:r w:rsidRPr="00A431A0">
        <w:rPr>
          <w:rFonts w:ascii="Comic Sans MS" w:hAnsi="Comic Sans MS"/>
          <w:lang w:val="gl-ES"/>
        </w:rPr>
        <w:t xml:space="preserve"> como </w:t>
      </w:r>
      <w:r w:rsidRPr="00A431A0">
        <w:rPr>
          <w:rFonts w:ascii="Comic Sans MS" w:hAnsi="Comic Sans MS"/>
          <w:b/>
          <w:i/>
          <w:u w:val="single"/>
          <w:lang w:val="gl-ES"/>
        </w:rPr>
        <w:t>axudas de material escolar</w:t>
      </w:r>
      <w:r w:rsidRPr="00A431A0">
        <w:rPr>
          <w:rFonts w:ascii="Comic Sans MS" w:hAnsi="Comic Sans MS"/>
          <w:lang w:val="gl-ES"/>
        </w:rPr>
        <w:t xml:space="preserve"> para alumnado de primaria e secundaria.</w:t>
      </w:r>
    </w:p>
    <w:p w:rsidR="003E7260" w:rsidRPr="00A431A0" w:rsidRDefault="003E7260" w:rsidP="003E7260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ab/>
        <w:t>A solicitude</w:t>
      </w:r>
      <w:r w:rsidR="0024330F" w:rsidRPr="00A431A0">
        <w:rPr>
          <w:rFonts w:ascii="Comic Sans MS" w:hAnsi="Comic Sans MS"/>
          <w:lang w:val="gl-ES"/>
        </w:rPr>
        <w:t xml:space="preserve"> será única para todos os fillos e fil</w:t>
      </w:r>
      <w:r w:rsidR="003932F8">
        <w:rPr>
          <w:rFonts w:ascii="Comic Sans MS" w:hAnsi="Comic Sans MS"/>
          <w:lang w:val="gl-ES"/>
        </w:rPr>
        <w:t>l</w:t>
      </w:r>
      <w:r w:rsidR="0024330F" w:rsidRPr="00A431A0">
        <w:rPr>
          <w:rFonts w:ascii="Comic Sans MS" w:hAnsi="Comic Sans MS"/>
          <w:lang w:val="gl-ES"/>
        </w:rPr>
        <w:t>as que estean admitidos no mesmo centro docente para o curso 2021-2022</w:t>
      </w:r>
      <w:r w:rsidR="0024330F" w:rsidRPr="00A431A0">
        <w:rPr>
          <w:rFonts w:ascii="Comic Sans MS" w:hAnsi="Comic Sans MS"/>
          <w:lang w:val="gl-ES"/>
        </w:rPr>
        <w:t xml:space="preserve"> e presentarase, preferiblemente, </w:t>
      </w:r>
      <w:r w:rsidRPr="00A431A0">
        <w:rPr>
          <w:rFonts w:ascii="Comic Sans MS" w:hAnsi="Comic Sans MS"/>
          <w:lang w:val="gl-ES"/>
        </w:rPr>
        <w:t>v</w:t>
      </w:r>
      <w:r w:rsidR="003932F8">
        <w:rPr>
          <w:rFonts w:ascii="Comic Sans MS" w:hAnsi="Comic Sans MS"/>
          <w:lang w:val="gl-ES"/>
        </w:rPr>
        <w:t>í</w:t>
      </w:r>
      <w:r w:rsidRPr="00A431A0">
        <w:rPr>
          <w:rFonts w:ascii="Comic Sans MS" w:hAnsi="Comic Sans MS"/>
          <w:lang w:val="gl-ES"/>
        </w:rPr>
        <w:t xml:space="preserve">a electrónica </w:t>
      </w:r>
      <w:r w:rsidR="009B6859" w:rsidRPr="00A431A0">
        <w:rPr>
          <w:rFonts w:ascii="Comic Sans MS" w:hAnsi="Comic Sans MS"/>
          <w:lang w:val="gl-ES"/>
        </w:rPr>
        <w:t>c</w:t>
      </w:r>
      <w:r w:rsidRPr="00A431A0">
        <w:rPr>
          <w:rFonts w:ascii="Comic Sans MS" w:hAnsi="Comic Sans MS"/>
          <w:lang w:val="gl-ES"/>
        </w:rPr>
        <w:t>os formularios normalizados</w:t>
      </w:r>
      <w:r w:rsidR="0024330F" w:rsidRPr="00A431A0">
        <w:rPr>
          <w:rFonts w:ascii="Comic Sans MS" w:hAnsi="Comic Sans MS"/>
          <w:lang w:val="gl-ES"/>
        </w:rPr>
        <w:t xml:space="preserve"> (Anexo</w:t>
      </w:r>
      <w:r w:rsidR="003932F8">
        <w:rPr>
          <w:rFonts w:ascii="Comic Sans MS" w:hAnsi="Comic Sans MS"/>
          <w:lang w:val="gl-ES"/>
        </w:rPr>
        <w:t xml:space="preserve">s </w:t>
      </w:r>
      <w:r w:rsidR="0024330F" w:rsidRPr="00A431A0">
        <w:rPr>
          <w:rFonts w:ascii="Comic Sans MS" w:hAnsi="Comic Sans MS"/>
          <w:lang w:val="gl-ES"/>
        </w:rPr>
        <w:t>I</w:t>
      </w:r>
      <w:r w:rsidR="003932F8">
        <w:rPr>
          <w:rFonts w:ascii="Comic Sans MS" w:hAnsi="Comic Sans MS"/>
          <w:lang w:val="gl-ES"/>
        </w:rPr>
        <w:t>-II</w:t>
      </w:r>
      <w:r w:rsidR="0024330F" w:rsidRPr="00A431A0">
        <w:rPr>
          <w:rFonts w:ascii="Comic Sans MS" w:hAnsi="Comic Sans MS"/>
          <w:lang w:val="gl-ES"/>
        </w:rPr>
        <w:t>)</w:t>
      </w:r>
      <w:r w:rsidRPr="00A431A0">
        <w:rPr>
          <w:rFonts w:ascii="Comic Sans MS" w:hAnsi="Comic Sans MS"/>
          <w:lang w:val="gl-ES"/>
        </w:rPr>
        <w:t xml:space="preserve"> dispoñibles na aplicación informática</w:t>
      </w:r>
      <w:r w:rsidR="009B6859" w:rsidRPr="00A431A0">
        <w:rPr>
          <w:rFonts w:ascii="Comic Sans MS" w:hAnsi="Comic Sans MS"/>
          <w:lang w:val="gl-ES"/>
        </w:rPr>
        <w:t xml:space="preserve"> </w:t>
      </w:r>
      <w:proofErr w:type="spellStart"/>
      <w:r w:rsidR="009B6859" w:rsidRPr="00A431A0">
        <w:rPr>
          <w:rFonts w:ascii="Comic Sans MS" w:hAnsi="Comic Sans MS"/>
          <w:lang w:val="gl-ES"/>
        </w:rPr>
        <w:t>Fondolibros</w:t>
      </w:r>
      <w:proofErr w:type="spellEnd"/>
      <w:r w:rsidR="009B6859" w:rsidRPr="00A431A0">
        <w:rPr>
          <w:rFonts w:ascii="Comic Sans MS" w:hAnsi="Comic Sans MS"/>
          <w:lang w:val="gl-ES"/>
        </w:rPr>
        <w:t xml:space="preserve"> (</w:t>
      </w:r>
      <w:hyperlink r:id="rId7" w:history="1">
        <w:r w:rsidR="0056416B" w:rsidRPr="00A431A0">
          <w:rPr>
            <w:rStyle w:val="Hipervnculo"/>
            <w:rFonts w:ascii="Comic Sans MS" w:hAnsi="Comic Sans MS"/>
            <w:lang w:val="gl-ES"/>
          </w:rPr>
          <w:t>https://www.edu.xunta</w:t>
        </w:r>
        <w:r w:rsidR="0056416B" w:rsidRPr="00A431A0">
          <w:rPr>
            <w:rStyle w:val="Hipervnculo"/>
            <w:rFonts w:ascii="Comic Sans MS" w:hAnsi="Comic Sans MS"/>
            <w:lang w:val="gl-ES"/>
          </w:rPr>
          <w:t>.</w:t>
        </w:r>
        <w:r w:rsidR="0056416B" w:rsidRPr="00A431A0">
          <w:rPr>
            <w:rStyle w:val="Hipervnculo"/>
            <w:rFonts w:ascii="Comic Sans MS" w:hAnsi="Comic Sans MS"/>
            <w:lang w:val="gl-ES"/>
          </w:rPr>
          <w:t>es/fondolibros</w:t>
        </w:r>
      </w:hyperlink>
      <w:r w:rsidR="009B6859" w:rsidRPr="00A431A0">
        <w:rPr>
          <w:rFonts w:ascii="Comic Sans MS" w:hAnsi="Comic Sans MS"/>
          <w:lang w:val="gl-ES"/>
        </w:rPr>
        <w:t xml:space="preserve">) ou </w:t>
      </w:r>
      <w:r w:rsidRPr="00A431A0">
        <w:rPr>
          <w:rFonts w:ascii="Comic Sans MS" w:hAnsi="Comic Sans MS"/>
          <w:lang w:val="gl-ES"/>
        </w:rPr>
        <w:t>entregarase  no Centro debidamente cumprimentada</w:t>
      </w:r>
      <w:r w:rsidR="003932F8">
        <w:rPr>
          <w:rFonts w:ascii="Comic Sans MS" w:hAnsi="Comic Sans MS"/>
          <w:lang w:val="gl-ES"/>
        </w:rPr>
        <w:t xml:space="preserve"> e xunto coa documentación requi</w:t>
      </w:r>
      <w:r w:rsidRPr="00A431A0">
        <w:rPr>
          <w:rFonts w:ascii="Comic Sans MS" w:hAnsi="Comic Sans MS"/>
          <w:lang w:val="gl-ES"/>
        </w:rPr>
        <w:t>rida</w:t>
      </w:r>
      <w:r w:rsidR="009B6859" w:rsidRPr="00A431A0">
        <w:rPr>
          <w:rFonts w:ascii="Comic Sans MS" w:hAnsi="Comic Sans MS"/>
          <w:lang w:val="gl-ES"/>
        </w:rPr>
        <w:t>.</w:t>
      </w:r>
      <w:r w:rsidR="005F622E" w:rsidRPr="00A431A0">
        <w:rPr>
          <w:rFonts w:ascii="Comic Sans MS" w:hAnsi="Comic Sans MS"/>
          <w:lang w:val="gl-ES"/>
        </w:rPr>
        <w:t xml:space="preserve"> </w:t>
      </w:r>
    </w:p>
    <w:p w:rsidR="0024330F" w:rsidRPr="00A431A0" w:rsidRDefault="0024330F" w:rsidP="003E7260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ab/>
      </w:r>
    </w:p>
    <w:p w:rsidR="003E7260" w:rsidRPr="00A431A0" w:rsidRDefault="0024330F" w:rsidP="0024330F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ab/>
        <w:t xml:space="preserve">O prazo para presentar as solicitudes remata 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 xml:space="preserve">o </w:t>
      </w:r>
      <w:r w:rsidR="009B6859" w:rsidRPr="00A431A0">
        <w:rPr>
          <w:rFonts w:ascii="Comic Sans MS" w:hAnsi="Comic Sans MS"/>
          <w:b/>
          <w:i/>
          <w:u w:val="single"/>
          <w:lang w:val="gl-ES"/>
        </w:rPr>
        <w:t>2</w:t>
      </w:r>
      <w:r w:rsidR="003C60BA" w:rsidRPr="00A431A0">
        <w:rPr>
          <w:rFonts w:ascii="Comic Sans MS" w:hAnsi="Comic Sans MS"/>
          <w:b/>
          <w:i/>
          <w:u w:val="single"/>
          <w:lang w:val="gl-ES"/>
        </w:rPr>
        <w:t>2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 xml:space="preserve"> de xu</w:t>
      </w:r>
      <w:r w:rsidR="009B6859" w:rsidRPr="00A431A0">
        <w:rPr>
          <w:rFonts w:ascii="Comic Sans MS" w:hAnsi="Comic Sans MS"/>
          <w:b/>
          <w:i/>
          <w:u w:val="single"/>
          <w:lang w:val="gl-ES"/>
        </w:rPr>
        <w:t>ño</w:t>
      </w:r>
      <w:r w:rsidR="003E7260" w:rsidRPr="00A431A0">
        <w:rPr>
          <w:rFonts w:ascii="Comic Sans MS" w:hAnsi="Comic Sans MS"/>
          <w:lang w:val="gl-ES"/>
        </w:rPr>
        <w:t xml:space="preserve"> </w:t>
      </w:r>
      <w:r w:rsidR="009B6859" w:rsidRPr="00A431A0">
        <w:rPr>
          <w:rFonts w:ascii="Comic Sans MS" w:hAnsi="Comic Sans MS"/>
          <w:lang w:val="gl-ES"/>
        </w:rPr>
        <w:t xml:space="preserve">tanto </w:t>
      </w:r>
      <w:r w:rsidR="003E7260" w:rsidRPr="00A431A0">
        <w:rPr>
          <w:rFonts w:ascii="Comic Sans MS" w:hAnsi="Comic Sans MS"/>
          <w:lang w:val="gl-ES"/>
        </w:rPr>
        <w:t xml:space="preserve">para alumnado de 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>Educación Primaria</w:t>
      </w:r>
      <w:r w:rsidR="003E7260" w:rsidRPr="00A431A0">
        <w:rPr>
          <w:rFonts w:ascii="Comic Sans MS" w:hAnsi="Comic Sans MS"/>
          <w:lang w:val="gl-ES"/>
        </w:rPr>
        <w:t xml:space="preserve"> </w:t>
      </w:r>
      <w:r w:rsidR="009B6859" w:rsidRPr="00A431A0">
        <w:rPr>
          <w:rFonts w:ascii="Comic Sans MS" w:hAnsi="Comic Sans MS"/>
          <w:lang w:val="gl-ES"/>
        </w:rPr>
        <w:t xml:space="preserve">como de </w:t>
      </w:r>
      <w:r w:rsidR="009B6859" w:rsidRPr="00A431A0">
        <w:rPr>
          <w:rFonts w:ascii="Comic Sans MS" w:hAnsi="Comic Sans MS"/>
          <w:b/>
          <w:i/>
          <w:u w:val="single"/>
          <w:lang w:val="gl-ES"/>
        </w:rPr>
        <w:t>E. Secundaria</w:t>
      </w:r>
      <w:r w:rsidR="009B6859" w:rsidRPr="00A431A0">
        <w:rPr>
          <w:rFonts w:ascii="Comic Sans MS" w:hAnsi="Comic Sans MS"/>
          <w:lang w:val="gl-ES"/>
        </w:rPr>
        <w:t>.</w:t>
      </w:r>
    </w:p>
    <w:p w:rsidR="003E7260" w:rsidRPr="00A431A0" w:rsidRDefault="003E7260" w:rsidP="003E7260">
      <w:pPr>
        <w:ind w:left="720"/>
        <w:contextualSpacing/>
        <w:jc w:val="both"/>
        <w:rPr>
          <w:rFonts w:ascii="Comic Sans MS" w:hAnsi="Comic Sans MS"/>
          <w:lang w:val="gl-ES"/>
        </w:rPr>
      </w:pPr>
    </w:p>
    <w:p w:rsidR="00AB1477" w:rsidRPr="00A431A0" w:rsidRDefault="00AB1477" w:rsidP="00A431A0">
      <w:pPr>
        <w:contextualSpacing/>
        <w:jc w:val="both"/>
        <w:rPr>
          <w:rFonts w:ascii="Comic Sans MS" w:eastAsiaTheme="minorHAnsi" w:hAnsi="Comic Sans MS" w:cs="Arial"/>
          <w:i/>
          <w:color w:val="2A2A2B"/>
          <w:spacing w:val="40"/>
          <w:lang w:val="gl-ES" w:eastAsia="en-US"/>
        </w:rPr>
      </w:pPr>
      <w:r w:rsidRPr="00A431A0">
        <w:rPr>
          <w:rFonts w:ascii="Comic Sans MS" w:hAnsi="Comic Sans MS"/>
          <w:i/>
          <w:lang w:val="gl-ES"/>
        </w:rPr>
        <w:tab/>
      </w:r>
      <w:r w:rsidR="003E7260" w:rsidRPr="00A431A0">
        <w:rPr>
          <w:rFonts w:ascii="Comic Sans MS" w:hAnsi="Comic Sans MS"/>
          <w:i/>
          <w:lang w:val="gl-ES"/>
        </w:rPr>
        <w:t xml:space="preserve">Para poder acollerse a estas convocatorias 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>é obrigatorio ter devolto</w:t>
      </w:r>
      <w:r w:rsidR="003932F8">
        <w:rPr>
          <w:rFonts w:ascii="Comic Sans MS" w:hAnsi="Comic Sans MS"/>
          <w:b/>
          <w:i/>
          <w:u w:val="single"/>
          <w:lang w:val="gl-ES"/>
        </w:rPr>
        <w:t>s, en boas condicións,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 xml:space="preserve"> os libros de texto adq</w:t>
      </w:r>
      <w:r w:rsidR="003C60BA" w:rsidRPr="00A431A0">
        <w:rPr>
          <w:rFonts w:ascii="Comic Sans MS" w:hAnsi="Comic Sans MS"/>
          <w:b/>
          <w:i/>
          <w:u w:val="single"/>
          <w:lang w:val="gl-ES"/>
        </w:rPr>
        <w:t>uiridos coas axudas do curso 2020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>/20</w:t>
      </w:r>
      <w:r w:rsidR="003C60BA" w:rsidRPr="00A431A0">
        <w:rPr>
          <w:rFonts w:ascii="Comic Sans MS" w:hAnsi="Comic Sans MS"/>
          <w:b/>
          <w:i/>
          <w:u w:val="single"/>
          <w:lang w:val="gl-ES"/>
        </w:rPr>
        <w:t>2</w:t>
      </w:r>
      <w:r w:rsidR="003E7260" w:rsidRPr="00A431A0">
        <w:rPr>
          <w:rFonts w:ascii="Comic Sans MS" w:hAnsi="Comic Sans MS"/>
          <w:b/>
          <w:i/>
          <w:u w:val="single"/>
          <w:lang w:val="gl-ES"/>
        </w:rPr>
        <w:t>1</w:t>
      </w:r>
      <w:r w:rsidR="003E7260" w:rsidRPr="00A431A0">
        <w:rPr>
          <w:rFonts w:ascii="Comic Sans MS" w:eastAsiaTheme="minorHAnsi" w:hAnsi="Comic Sans MS" w:cs="Arial"/>
          <w:b/>
          <w:color w:val="2A2A2B"/>
          <w:spacing w:val="40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40"/>
          <w:u w:val="single"/>
          <w:lang w:val="gl-ES" w:eastAsia="en-US"/>
        </w:rPr>
        <w:t xml:space="preserve">antes do </w:t>
      </w:r>
      <w:r w:rsidR="009B6859" w:rsidRPr="00A431A0">
        <w:rPr>
          <w:rFonts w:ascii="Comic Sans MS" w:eastAsiaTheme="minorHAnsi" w:hAnsi="Comic Sans MS" w:cs="Arial"/>
          <w:b/>
          <w:i/>
          <w:color w:val="2A2A2B"/>
          <w:spacing w:val="40"/>
          <w:u w:val="single"/>
          <w:lang w:val="gl-ES" w:eastAsia="en-US"/>
        </w:rPr>
        <w:t>2</w:t>
      </w:r>
      <w:r w:rsidR="003C60BA" w:rsidRPr="00A431A0">
        <w:rPr>
          <w:rFonts w:ascii="Comic Sans MS" w:eastAsiaTheme="minorHAnsi" w:hAnsi="Comic Sans MS" w:cs="Arial"/>
          <w:b/>
          <w:i/>
          <w:color w:val="2A2A2B"/>
          <w:spacing w:val="40"/>
          <w:u w:val="single"/>
          <w:lang w:val="gl-ES" w:eastAsia="en-US"/>
        </w:rPr>
        <w:t>2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40"/>
          <w:u w:val="single"/>
          <w:lang w:val="gl-ES" w:eastAsia="en-US"/>
        </w:rPr>
        <w:t xml:space="preserve"> de xuño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40"/>
          <w:lang w:val="gl-ES" w:eastAsia="en-US"/>
        </w:rPr>
        <w:t xml:space="preserve">, </w:t>
      </w:r>
      <w:r w:rsidR="003E7260" w:rsidRPr="00A431A0">
        <w:rPr>
          <w:rFonts w:ascii="Comic Sans MS" w:hAnsi="Comic Sans MS"/>
          <w:lang w:val="gl-ES"/>
        </w:rPr>
        <w:t>agás o alumnado de 1º e 2º de Primaria e o de Secundaria con materias pendentes.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40"/>
          <w:lang w:val="gl-ES" w:eastAsia="en-US"/>
        </w:rPr>
        <w:t xml:space="preserve"> </w:t>
      </w:r>
    </w:p>
    <w:p w:rsidR="00AB1477" w:rsidRPr="00A431A0" w:rsidRDefault="00AB1477" w:rsidP="00AB1477">
      <w:pPr>
        <w:contextualSpacing/>
        <w:jc w:val="both"/>
        <w:rPr>
          <w:rFonts w:ascii="Comic Sans MS" w:eastAsiaTheme="minorHAnsi" w:hAnsi="Comic Sans MS" w:cs="Arial"/>
          <w:color w:val="2A2A2B"/>
          <w:spacing w:val="40"/>
          <w:lang w:val="gl-ES" w:eastAsia="en-US"/>
        </w:rPr>
      </w:pPr>
      <w:r w:rsidRPr="00A431A0">
        <w:rPr>
          <w:rFonts w:ascii="Comic Sans MS" w:eastAsiaTheme="minorHAnsi" w:hAnsi="Comic Sans MS" w:cs="Arial"/>
          <w:i/>
          <w:color w:val="2A2A2B"/>
          <w:spacing w:val="40"/>
          <w:lang w:val="gl-ES" w:eastAsia="en-US"/>
        </w:rPr>
        <w:tab/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 xml:space="preserve">O 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15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a</w:t>
      </w:r>
      <w:r w:rsidR="003E7260" w:rsidRPr="00A431A0">
        <w:rPr>
          <w:rFonts w:ascii="Comic Sans MS" w:eastAsiaTheme="minorHAnsi" w:hAnsi="Comic Sans MS" w:cs="Arial"/>
          <w:b/>
          <w:i/>
          <w:color w:val="444648"/>
          <w:u w:val="single"/>
          <w:lang w:val="gl-ES" w:eastAsia="en-US"/>
        </w:rPr>
        <w:t>l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umnado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10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da ESO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-11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que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-3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teña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15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algunha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6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materia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19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pendente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 xml:space="preserve"> poderá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3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quedarse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15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co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9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libro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-9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correspondente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16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ata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-7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que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4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se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9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examine e</w:t>
      </w:r>
      <w:r w:rsidR="003E7260" w:rsidRPr="00A431A0">
        <w:rPr>
          <w:rFonts w:ascii="Comic Sans MS" w:eastAsiaTheme="minorHAnsi" w:hAnsi="Comic Sans MS" w:cs="Arial"/>
          <w:i/>
          <w:color w:val="606060"/>
          <w:lang w:val="gl-ES" w:eastAsia="en-US"/>
        </w:rPr>
        <w:t xml:space="preserve">,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como</w:t>
      </w:r>
      <w:r w:rsidR="003E7260" w:rsidRPr="00A431A0">
        <w:rPr>
          <w:rFonts w:ascii="Comic Sans MS" w:eastAsiaTheme="minorHAnsi" w:hAnsi="Comic Sans MS" w:cs="Arial"/>
          <w:i/>
          <w:color w:val="2A2A2B"/>
          <w:spacing w:val="6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i/>
          <w:color w:val="2A2A2B"/>
          <w:lang w:val="gl-ES" w:eastAsia="en-US"/>
        </w:rPr>
        <w:t>máximo</w:t>
      </w:r>
      <w:r w:rsidR="003E7260" w:rsidRPr="00A431A0">
        <w:rPr>
          <w:rFonts w:ascii="Comic Sans MS" w:eastAsiaTheme="minorHAnsi" w:hAnsi="Comic Sans MS" w:cs="Arial"/>
          <w:i/>
          <w:color w:val="606060"/>
          <w:lang w:val="gl-ES" w:eastAsia="en-US"/>
        </w:rPr>
        <w:t>,</w:t>
      </w:r>
      <w:r w:rsidR="003E7260" w:rsidRPr="00A431A0">
        <w:rPr>
          <w:rFonts w:ascii="Comic Sans MS" w:eastAsiaTheme="minorHAnsi" w:hAnsi="Comic Sans MS" w:cs="Arial"/>
          <w:i/>
          <w:color w:val="606060"/>
          <w:spacing w:val="30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ata o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-3"/>
          <w:u w:val="single"/>
          <w:lang w:val="gl-ES" w:eastAsia="en-US"/>
        </w:rPr>
        <w:t xml:space="preserve"> </w:t>
      </w:r>
      <w:r w:rsidR="003C60BA" w:rsidRPr="00A431A0">
        <w:rPr>
          <w:rFonts w:ascii="Comic Sans MS" w:eastAsiaTheme="minorHAnsi" w:hAnsi="Comic Sans MS" w:cs="Arial"/>
          <w:b/>
          <w:i/>
          <w:color w:val="2A2A2B"/>
          <w:spacing w:val="-3"/>
          <w:u w:val="single"/>
          <w:lang w:val="gl-ES" w:eastAsia="en-US"/>
        </w:rPr>
        <w:t>7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 xml:space="preserve"> de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spacing w:val="4"/>
          <w:u w:val="single"/>
          <w:lang w:val="gl-ES" w:eastAsia="en-US"/>
        </w:rPr>
        <w:t xml:space="preserve"> </w:t>
      </w:r>
      <w:r w:rsidR="003E7260" w:rsidRPr="00A431A0">
        <w:rPr>
          <w:rFonts w:ascii="Comic Sans MS" w:eastAsiaTheme="minorHAnsi" w:hAnsi="Comic Sans MS" w:cs="Arial"/>
          <w:b/>
          <w:i/>
          <w:color w:val="2A2A2B"/>
          <w:u w:val="single"/>
          <w:lang w:val="gl-ES" w:eastAsia="en-US"/>
        </w:rPr>
        <w:t>setembro.</w:t>
      </w:r>
      <w:r w:rsidR="003E7260" w:rsidRPr="00A431A0">
        <w:rPr>
          <w:rFonts w:ascii="Comic Sans MS" w:eastAsiaTheme="minorHAnsi" w:hAnsi="Comic Sans MS" w:cs="Arial"/>
          <w:color w:val="2A2A2B"/>
          <w:spacing w:val="40"/>
          <w:lang w:val="gl-ES" w:eastAsia="en-US"/>
        </w:rPr>
        <w:t xml:space="preserve"> </w:t>
      </w:r>
    </w:p>
    <w:p w:rsidR="00AB1477" w:rsidRPr="00A431A0" w:rsidRDefault="00AB1477" w:rsidP="00AB1477">
      <w:pPr>
        <w:contextualSpacing/>
        <w:jc w:val="both"/>
        <w:rPr>
          <w:rFonts w:ascii="Comic Sans MS" w:hAnsi="Comic Sans MS"/>
          <w:bCs/>
          <w:iCs/>
          <w:lang w:val="gl-ES"/>
        </w:rPr>
      </w:pPr>
    </w:p>
    <w:p w:rsidR="003E7260" w:rsidRPr="00A431A0" w:rsidRDefault="00AB1477" w:rsidP="00AB1477">
      <w:pPr>
        <w:contextualSpacing/>
        <w:jc w:val="both"/>
        <w:rPr>
          <w:rFonts w:ascii="Comic Sans MS" w:eastAsiaTheme="minorHAnsi" w:hAnsi="Comic Sans MS" w:cs="Arial"/>
          <w:color w:val="2A2A2B"/>
          <w:spacing w:val="40"/>
          <w:lang w:val="gl-ES" w:eastAsia="en-US"/>
        </w:rPr>
      </w:pPr>
      <w:r w:rsidRPr="00A431A0">
        <w:rPr>
          <w:rFonts w:ascii="Comic Sans MS" w:hAnsi="Comic Sans MS"/>
          <w:bCs/>
          <w:iCs/>
          <w:lang w:val="gl-ES"/>
        </w:rPr>
        <w:tab/>
      </w:r>
      <w:r w:rsidR="003E7260" w:rsidRPr="00A431A0">
        <w:rPr>
          <w:rFonts w:ascii="Comic Sans MS" w:hAnsi="Comic Sans MS"/>
          <w:bCs/>
          <w:iCs/>
          <w:lang w:val="gl-ES"/>
        </w:rPr>
        <w:t xml:space="preserve">As contías das axudas dependen da Renda </w:t>
      </w:r>
      <w:proofErr w:type="spellStart"/>
      <w:r w:rsidR="003E7260" w:rsidRPr="00A431A0">
        <w:rPr>
          <w:rFonts w:ascii="Comic Sans MS" w:hAnsi="Comic Sans MS"/>
          <w:bCs/>
          <w:iCs/>
          <w:lang w:val="gl-ES"/>
        </w:rPr>
        <w:t>per</w:t>
      </w:r>
      <w:proofErr w:type="spellEnd"/>
      <w:r w:rsidR="003E7260" w:rsidRPr="00A431A0">
        <w:rPr>
          <w:rFonts w:ascii="Comic Sans MS" w:hAnsi="Comic Sans MS"/>
          <w:bCs/>
          <w:iCs/>
          <w:lang w:val="gl-ES"/>
        </w:rPr>
        <w:t xml:space="preserve"> </w:t>
      </w:r>
      <w:proofErr w:type="spellStart"/>
      <w:r w:rsidR="003E7260" w:rsidRPr="00A431A0">
        <w:rPr>
          <w:rFonts w:ascii="Comic Sans MS" w:hAnsi="Comic Sans MS"/>
          <w:bCs/>
          <w:iCs/>
          <w:lang w:val="gl-ES"/>
        </w:rPr>
        <w:t>cápita</w:t>
      </w:r>
      <w:proofErr w:type="spellEnd"/>
      <w:r w:rsidR="003E7260" w:rsidRPr="00A431A0">
        <w:rPr>
          <w:rFonts w:ascii="Comic Sans MS" w:hAnsi="Comic Sans MS"/>
          <w:bCs/>
          <w:iCs/>
          <w:lang w:val="gl-ES"/>
        </w:rPr>
        <w:t xml:space="preserve"> </w:t>
      </w:r>
      <w:r w:rsidRPr="00A431A0">
        <w:rPr>
          <w:rFonts w:ascii="Comic Sans MS" w:hAnsi="Comic Sans MS"/>
          <w:bCs/>
          <w:iCs/>
          <w:lang w:val="gl-ES"/>
        </w:rPr>
        <w:t xml:space="preserve">da unidade familiar (exercicio fiscal 2019) </w:t>
      </w:r>
    </w:p>
    <w:p w:rsidR="003E7260" w:rsidRPr="00A431A0" w:rsidRDefault="003E7260" w:rsidP="003E7260">
      <w:pPr>
        <w:jc w:val="both"/>
        <w:rPr>
          <w:lang w:val="gl-ES"/>
        </w:rPr>
      </w:pPr>
    </w:p>
    <w:p w:rsidR="00AB1477" w:rsidRPr="00A431A0" w:rsidRDefault="00AB1477" w:rsidP="003E7260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>Documentación obrigatoria que hai que presentar:</w:t>
      </w:r>
    </w:p>
    <w:p w:rsidR="00AB1477" w:rsidRPr="00A431A0" w:rsidRDefault="00AB1477" w:rsidP="00AB147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>Anexo I</w:t>
      </w:r>
    </w:p>
    <w:p w:rsidR="00AB1477" w:rsidRPr="00A431A0" w:rsidRDefault="00AB1477" w:rsidP="00AB147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>Anexo II para comprobación de datos dos membros co</w:t>
      </w:r>
      <w:r w:rsidR="003932F8">
        <w:rPr>
          <w:rFonts w:ascii="Comic Sans MS" w:hAnsi="Comic Sans MS"/>
          <w:lang w:val="gl-ES"/>
        </w:rPr>
        <w:t>mputables da unidade familiar (</w:t>
      </w:r>
      <w:r w:rsidRPr="00A431A0">
        <w:rPr>
          <w:rFonts w:ascii="Comic Sans MS" w:hAnsi="Comic Sans MS"/>
          <w:lang w:val="gl-ES"/>
        </w:rPr>
        <w:t xml:space="preserve">En caso de opoñerse, </w:t>
      </w:r>
      <w:r w:rsidR="003932F8">
        <w:rPr>
          <w:rFonts w:ascii="Comic Sans MS" w:hAnsi="Comic Sans MS"/>
          <w:lang w:val="gl-ES"/>
        </w:rPr>
        <w:t xml:space="preserve">deberán indicalo no </w:t>
      </w:r>
      <w:r w:rsidRPr="00A431A0">
        <w:rPr>
          <w:rFonts w:ascii="Comic Sans MS" w:hAnsi="Comic Sans MS"/>
          <w:lang w:val="gl-ES"/>
        </w:rPr>
        <w:t>cadro correspondente e achegar os documentos xustificativos).</w:t>
      </w:r>
    </w:p>
    <w:p w:rsidR="00AB1477" w:rsidRPr="00A431A0" w:rsidRDefault="00AB1477" w:rsidP="00AB147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>Copia do libro de familia onde figuren os membros computables.</w:t>
      </w:r>
    </w:p>
    <w:p w:rsidR="00AB1477" w:rsidRPr="00A431A0" w:rsidRDefault="00AB1477" w:rsidP="00AB147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>En caso de separación u divorcio, sen</w:t>
      </w:r>
      <w:r w:rsidR="003932F8">
        <w:rPr>
          <w:rFonts w:ascii="Comic Sans MS" w:hAnsi="Comic Sans MS"/>
          <w:lang w:val="gl-ES"/>
        </w:rPr>
        <w:t>ten</w:t>
      </w:r>
      <w:r w:rsidRPr="00A431A0">
        <w:rPr>
          <w:rFonts w:ascii="Comic Sans MS" w:hAnsi="Comic Sans MS"/>
          <w:lang w:val="gl-ES"/>
        </w:rPr>
        <w:t xml:space="preserve">za xudicial e/ou convenio regulador onde conste </w:t>
      </w:r>
      <w:r w:rsidR="003932F8">
        <w:rPr>
          <w:rFonts w:ascii="Comic Sans MS" w:hAnsi="Comic Sans MS"/>
          <w:lang w:val="gl-ES"/>
        </w:rPr>
        <w:t xml:space="preserve">a </w:t>
      </w:r>
      <w:r w:rsidRPr="00A431A0">
        <w:rPr>
          <w:rFonts w:ascii="Comic Sans MS" w:hAnsi="Comic Sans MS"/>
          <w:lang w:val="gl-ES"/>
        </w:rPr>
        <w:t>custodia do menor.</w:t>
      </w:r>
    </w:p>
    <w:p w:rsidR="003C60BA" w:rsidRPr="00A431A0" w:rsidRDefault="003932F8" w:rsidP="00FC6F6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gl-ES"/>
        </w:rPr>
      </w:pPr>
      <w:r>
        <w:rPr>
          <w:rFonts w:ascii="Comic Sans MS" w:hAnsi="Comic Sans MS"/>
          <w:lang w:val="gl-ES"/>
        </w:rPr>
        <w:t>Certificación</w:t>
      </w:r>
      <w:r w:rsidR="00AB1477" w:rsidRPr="00A431A0">
        <w:rPr>
          <w:rFonts w:ascii="Comic Sans MS" w:hAnsi="Comic Sans MS"/>
          <w:lang w:val="gl-ES"/>
        </w:rPr>
        <w:t xml:space="preserve"> de grao de discapacidade, se fose o caso ou documentación xustificativa das distintas situación</w:t>
      </w:r>
      <w:r>
        <w:rPr>
          <w:rFonts w:ascii="Comic Sans MS" w:hAnsi="Comic Sans MS"/>
          <w:lang w:val="gl-ES"/>
        </w:rPr>
        <w:t>s</w:t>
      </w:r>
      <w:r w:rsidR="00AB1477" w:rsidRPr="00A431A0">
        <w:rPr>
          <w:rFonts w:ascii="Comic Sans MS" w:hAnsi="Comic Sans MS"/>
          <w:lang w:val="gl-ES"/>
        </w:rPr>
        <w:t xml:space="preserve"> particulares que poidan darse na unidade familiar. </w:t>
      </w:r>
      <w:r w:rsidR="003E7260" w:rsidRPr="00A431A0">
        <w:rPr>
          <w:rFonts w:ascii="Comic Sans MS" w:hAnsi="Comic Sans MS"/>
          <w:lang w:val="gl-ES"/>
        </w:rPr>
        <w:tab/>
      </w:r>
      <w:r w:rsidR="003C60BA" w:rsidRPr="00A431A0">
        <w:rPr>
          <w:rFonts w:ascii="Comic Sans MS" w:hAnsi="Comic Sans MS"/>
          <w:lang w:val="gl-ES"/>
        </w:rPr>
        <w:tab/>
      </w:r>
      <w:r w:rsidR="003C60BA" w:rsidRPr="00A431A0">
        <w:rPr>
          <w:rFonts w:ascii="Comic Sans MS" w:hAnsi="Comic Sans MS"/>
          <w:lang w:val="gl-ES"/>
        </w:rPr>
        <w:tab/>
      </w:r>
    </w:p>
    <w:p w:rsidR="00A431A0" w:rsidRPr="00A431A0" w:rsidRDefault="00A431A0" w:rsidP="009B6859">
      <w:pPr>
        <w:jc w:val="both"/>
        <w:rPr>
          <w:rFonts w:ascii="Comic Sans MS" w:hAnsi="Comic Sans MS"/>
          <w:lang w:val="gl-ES"/>
        </w:rPr>
      </w:pPr>
      <w:r w:rsidRPr="00A431A0">
        <w:rPr>
          <w:rFonts w:ascii="Comic Sans MS" w:hAnsi="Comic Sans MS"/>
          <w:lang w:val="gl-ES"/>
        </w:rPr>
        <w:tab/>
      </w:r>
    </w:p>
    <w:p w:rsidR="002D6C89" w:rsidRPr="003932F8" w:rsidRDefault="00A431A0" w:rsidP="003932F8">
      <w:pPr>
        <w:jc w:val="both"/>
        <w:rPr>
          <w:b/>
          <w:sz w:val="56"/>
          <w:szCs w:val="56"/>
          <w:lang w:val="gl-ES"/>
        </w:rPr>
      </w:pPr>
      <w:r w:rsidRPr="00A431A0">
        <w:rPr>
          <w:rFonts w:ascii="Comic Sans MS" w:hAnsi="Comic Sans MS"/>
          <w:b/>
          <w:i/>
          <w:lang w:val="gl-ES"/>
        </w:rPr>
        <w:t>ANTE CALQUERA DÚBIDA CONSULTAR NA SECRETARÍA DO CENTRO</w:t>
      </w:r>
      <w:bookmarkStart w:id="0" w:name="_GoBack"/>
      <w:bookmarkEnd w:id="0"/>
    </w:p>
    <w:sectPr w:rsidR="002D6C89" w:rsidRPr="003932F8" w:rsidSect="00E46EA7">
      <w:headerReference w:type="default" r:id="rId8"/>
      <w:pgSz w:w="11906" w:h="16838" w:code="9"/>
      <w:pgMar w:top="181" w:right="1418" w:bottom="193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7B" w:rsidRDefault="00F56A7B" w:rsidP="001843B0">
      <w:r>
        <w:separator/>
      </w:r>
    </w:p>
  </w:endnote>
  <w:endnote w:type="continuationSeparator" w:id="0">
    <w:p w:rsidR="00F56A7B" w:rsidRDefault="00F56A7B" w:rsidP="001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7B" w:rsidRDefault="00F56A7B" w:rsidP="001843B0">
      <w:r>
        <w:separator/>
      </w:r>
    </w:p>
  </w:footnote>
  <w:footnote w:type="continuationSeparator" w:id="0">
    <w:p w:rsidR="00F56A7B" w:rsidRDefault="00F56A7B" w:rsidP="0018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4CF34" wp14:editId="1ACDF062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rPr>
                              <w:rFonts w:ascii="Charlemagne Std" w:hAnsi="Charlemagne Std" w:cs="Arial"/>
                              <w:sz w:val="20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4CF34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rPr>
                        <w:rFonts w:ascii="Charlemagne Std" w:hAnsi="Charlemagne Std" w:cs="Arial"/>
                        <w:sz w:val="20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BA80E" wp14:editId="2DBB13BA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17F36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09CF6" wp14:editId="35C273C4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</w:p>
                        <w:p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proofErr w:type="gram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09CF6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</w:p>
                  <w:p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proofErr w:type="gramStart"/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7FDFFD57" wp14:editId="4F06FC53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66F4"/>
    <w:multiLevelType w:val="hybridMultilevel"/>
    <w:tmpl w:val="56741F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1624"/>
    <w:multiLevelType w:val="hybridMultilevel"/>
    <w:tmpl w:val="12B0448E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A"/>
    <w:rsid w:val="000258F7"/>
    <w:rsid w:val="0004054A"/>
    <w:rsid w:val="00101C8C"/>
    <w:rsid w:val="00141500"/>
    <w:rsid w:val="00144F5C"/>
    <w:rsid w:val="00182F13"/>
    <w:rsid w:val="001843B0"/>
    <w:rsid w:val="0024330F"/>
    <w:rsid w:val="002D6C89"/>
    <w:rsid w:val="002F032E"/>
    <w:rsid w:val="003045F2"/>
    <w:rsid w:val="0031350C"/>
    <w:rsid w:val="00384046"/>
    <w:rsid w:val="003932F8"/>
    <w:rsid w:val="003C60BA"/>
    <w:rsid w:val="003E7260"/>
    <w:rsid w:val="003F003A"/>
    <w:rsid w:val="003F6F2D"/>
    <w:rsid w:val="004C2885"/>
    <w:rsid w:val="004F7716"/>
    <w:rsid w:val="005411E1"/>
    <w:rsid w:val="0056416B"/>
    <w:rsid w:val="005D07FF"/>
    <w:rsid w:val="005F622E"/>
    <w:rsid w:val="00652CB1"/>
    <w:rsid w:val="0067059E"/>
    <w:rsid w:val="007154F3"/>
    <w:rsid w:val="007275D2"/>
    <w:rsid w:val="00745432"/>
    <w:rsid w:val="00770422"/>
    <w:rsid w:val="009327DD"/>
    <w:rsid w:val="009B6859"/>
    <w:rsid w:val="00A317D1"/>
    <w:rsid w:val="00A34200"/>
    <w:rsid w:val="00A41908"/>
    <w:rsid w:val="00A431A0"/>
    <w:rsid w:val="00AB1477"/>
    <w:rsid w:val="00AD30CC"/>
    <w:rsid w:val="00B431CC"/>
    <w:rsid w:val="00B625F3"/>
    <w:rsid w:val="00BF32CA"/>
    <w:rsid w:val="00C82528"/>
    <w:rsid w:val="00D2649D"/>
    <w:rsid w:val="00D541CC"/>
    <w:rsid w:val="00DB3ACA"/>
    <w:rsid w:val="00DF65CC"/>
    <w:rsid w:val="00E1622C"/>
    <w:rsid w:val="00E357B6"/>
    <w:rsid w:val="00E46EA7"/>
    <w:rsid w:val="00E83EC3"/>
    <w:rsid w:val="00E927FC"/>
    <w:rsid w:val="00EB4024"/>
    <w:rsid w:val="00F56A7B"/>
    <w:rsid w:val="00F967B6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19186-03E2-4BD6-A9D6-FE12C1E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numbering" w:customStyle="1" w:styleId="Sinlista1">
    <w:name w:val="Sin lista1"/>
    <w:next w:val="Sinlista"/>
    <w:uiPriority w:val="99"/>
    <w:semiHidden/>
    <w:unhideWhenUsed/>
    <w:rsid w:val="00E46EA7"/>
  </w:style>
  <w:style w:type="character" w:styleId="Hipervnculo">
    <w:name w:val="Hyperlink"/>
    <w:basedOn w:val="Fuentedeprrafopredeter"/>
    <w:uiPriority w:val="99"/>
    <w:unhideWhenUsed/>
    <w:rsid w:val="009B6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14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93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.xunta.es/fondolibr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Cuenta Microsoft</cp:lastModifiedBy>
  <cp:revision>5</cp:revision>
  <cp:lastPrinted>2021-05-20T20:22:00Z</cp:lastPrinted>
  <dcterms:created xsi:type="dcterms:W3CDTF">2021-05-20T20:04:00Z</dcterms:created>
  <dcterms:modified xsi:type="dcterms:W3CDTF">2021-05-21T15:36:00Z</dcterms:modified>
</cp:coreProperties>
</file>